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snapToGrid w:val="0"/>
        <w:jc w:val="center"/>
        <w:spacing w:after="0" w:line="312" w:lineRule="auto"/>
        <w:textAlignment w:val="baseline"/>
        <w:rPr>
          <w:lang w:val="th-TH" w:bidi="th-TH"/>
          <w:rFonts w:ascii="HY견고딕" w:eastAsia="HY견고딕" w:hAnsi="굴림" w:cs="Browallia New"/>
          <w:b/>
          <w:bCs/>
          <w:color w:val="315F97"/>
          <w:sz w:val="28"/>
          <w:szCs w:val="28"/>
          <w:kern w:val="0"/>
        </w:rPr>
      </w:pPr>
      <w:r>
        <w:rPr>
          <w:lang w:val="th-TH" w:bidi="th-TH"/>
          <w:rFonts w:ascii="Cordia New (Thai)" w:eastAsia="Angsana New (Thai)" w:hAnsi="맑은 고딕" w:cs="Angsana New (Thai)" w:hint="cs"/>
          <w:b/>
          <w:bCs/>
          <w:color w:val="203A7B"/>
          <w:sz w:val="28"/>
          <w:szCs w:val="28"/>
          <w:cs/>
          <w:kern w:val="1"/>
          <w:snapToGrid w:val="0"/>
        </w:rPr>
        <w:t>การ</w:t>
      </w:r>
      <w:r>
        <w:rPr>
          <w:lang w:val="th-TH" w:bidi="th-TH"/>
          <w:rFonts w:ascii="Cordia New (Thai)" w:eastAsia="Angsana New (Thai)" w:hAnsi="맑은 고딕" w:cs="Angsana New (Thai)" w:hint="cs"/>
          <w:b/>
          <w:bCs/>
          <w:color w:val="203A7B"/>
          <w:sz w:val="28"/>
          <w:szCs w:val="28"/>
          <w:cs/>
          <w:kern w:val="1"/>
          <w:snapToGrid w:val="0"/>
        </w:rPr>
        <w:t>ป</w:t>
      </w:r>
      <w:r>
        <w:rPr>
          <w:lang w:val="th-TH"/>
          <w:rFonts w:ascii="Cordia New (Thai)" w:eastAsia="Angsana New (Thai)" w:hAnsi="맑은 고딕" w:cs="Angsana New (Thai)"/>
          <w:b/>
          <w:bCs/>
          <w:color w:val="203A7B"/>
          <w:sz w:val="28"/>
          <w:szCs w:val="28"/>
          <w:kern w:val="1"/>
          <w:snapToGrid w:val="0"/>
        </w:rPr>
        <w:t>รับ</w:t>
      </w:r>
      <w:r>
        <w:rPr>
          <w:lang w:val="th-TH" w:bidi="th-TH"/>
          <w:rFonts w:ascii="Cordia New (Thai)" w:eastAsia="Angsana New (Thai)" w:hAnsi="맑은 고딕" w:cs="Angsana New (Thai)" w:hint="cs"/>
          <w:b/>
          <w:bCs/>
          <w:color w:val="203A7B"/>
          <w:sz w:val="28"/>
          <w:szCs w:val="28"/>
          <w:cs/>
          <w:kern w:val="1"/>
          <w:snapToGrid w:val="0"/>
        </w:rPr>
        <w:t>ระดับ</w:t>
      </w:r>
      <w:r>
        <w:rPr>
          <w:lang w:val="th-TH" w:bidi="th-TH"/>
          <w:rFonts w:ascii="Cordia New (Thai)" w:eastAsia="Angsana New (Thai)" w:hAnsi="맑은 고딕" w:cs="Angsana New (Thai)" w:hint="cs"/>
          <w:b/>
          <w:bCs/>
          <w:color w:val="203A7B"/>
          <w:sz w:val="28"/>
          <w:szCs w:val="28"/>
          <w:cs/>
          <w:snapToGrid w:val="0"/>
        </w:rPr>
        <w:t xml:space="preserve"> </w:t>
      </w:r>
      <w:r>
        <w:rPr>
          <w:rFonts w:ascii="HY견고딕" w:eastAsia="HY견고딕" w:hAnsi="굴림" w:cs="굴림" w:hint="eastAsia"/>
          <w:b/>
          <w:bCs/>
          <w:color w:val="315F97"/>
          <w:sz w:val="28"/>
          <w:szCs w:val="28"/>
          <w:kern w:val="0"/>
        </w:rPr>
        <w:t>‘</w:t>
      </w:r>
      <w:r>
        <w:rPr>
          <w:lang w:val="th-TH"/>
          <w:rFonts w:ascii="맑은 고딕" w:eastAsia="Cordia New (Thai)" w:hAnsi="맑은 고딕" w:cs="Cordia New (Thai)"/>
          <w:b/>
          <w:bCs/>
          <w:color w:val="203A7B"/>
          <w:sz w:val="28"/>
          <w:szCs w:val="28"/>
          <w:kern w:val="1"/>
        </w:rPr>
        <w:t>การเว้นระยะห่างทางสังคม</w:t>
      </w:r>
      <w:r>
        <w:rPr>
          <w:rFonts w:ascii="HY견고딕" w:eastAsia="HY견고딕" w:hAnsi="굴림" w:cs="굴림" w:hint="eastAsia"/>
          <w:b/>
          <w:bCs/>
          <w:color w:val="315F97"/>
          <w:sz w:val="28"/>
          <w:szCs w:val="28"/>
          <w:kern w:val="0"/>
        </w:rPr>
        <w:t>’</w:t>
      </w:r>
      <w:r>
        <w:rPr>
          <w:lang w:val="th-TH" w:bidi="th-TH"/>
          <w:rFonts w:ascii="Cordia New (Thai)" w:eastAsia="Angsana New (Thai)" w:hAnsi="맑은 고딕" w:cs="Angsana New (Thai)" w:hint="cs"/>
          <w:b/>
          <w:bCs/>
          <w:color w:val="203A7B"/>
          <w:sz w:val="28"/>
          <w:szCs w:val="28"/>
          <w:cs/>
          <w:snapToGrid w:val="0"/>
        </w:rPr>
        <w:t>เป็นร</w:t>
      </w:r>
      <w:r>
        <w:rPr>
          <w:lang w:val="th-TH"/>
          <w:rFonts w:ascii="Cordia New (Thai)" w:eastAsia="Angsana New (Thai)" w:hAnsi="맑은 고딕" w:cs="Angsana New (Thai)"/>
          <w:b/>
          <w:bCs/>
          <w:color w:val="203A7B"/>
          <w:sz w:val="28"/>
          <w:szCs w:val="28"/>
          <w:snapToGrid w:val="0"/>
        </w:rPr>
        <w:t>ะดับ</w:t>
      </w:r>
      <w:r>
        <w:rPr>
          <w:lang w:val="th-TH" w:bidi="th-TH"/>
          <w:rFonts w:ascii="Cordia New (Thai)" w:eastAsia="Angsana New (Thai)" w:hAnsi="맑은 고딕" w:cs="Angsana New (Thai)" w:hint="cs"/>
          <w:b/>
          <w:bCs/>
          <w:color w:val="203A7B"/>
          <w:sz w:val="28"/>
          <w:szCs w:val="28"/>
          <w:cs/>
          <w:snapToGrid w:val="0"/>
        </w:rPr>
        <w:t>2</w:t>
      </w:r>
      <w:r>
        <w:rPr>
          <w:lang w:val="th-TH" w:bidi="th-TH"/>
          <w:rFonts w:ascii="HY견고딕" w:eastAsia="HY견고딕" w:hAnsi="굴림" w:cs="Browallia New" w:hint="cs"/>
          <w:b/>
          <w:bCs/>
          <w:color w:val="315F97"/>
          <w:sz w:val="28"/>
          <w:szCs w:val="28"/>
          <w:cs/>
          <w:kern w:val="0"/>
        </w:rPr>
        <w:t xml:space="preserve">                </w:t>
      </w:r>
    </w:p>
    <w:p>
      <w:pPr>
        <w:wordWrap/>
        <w:snapToGrid w:val="0"/>
        <w:jc w:val="center"/>
        <w:spacing w:after="0" w:line="312" w:lineRule="auto"/>
        <w:textAlignment w:val="baseline"/>
        <w:rPr>
          <w:lang w:val="th-TH" w:bidi="th-TH"/>
          <w:rFonts w:ascii="HY견고딕" w:eastAsia="HY견고딕" w:hAnsi="굴림" w:cs="Browallia New"/>
          <w:b/>
          <w:bCs/>
          <w:color w:val="315F97"/>
          <w:sz w:val="28"/>
          <w:szCs w:val="28"/>
          <w:kern w:val="0"/>
        </w:rPr>
      </w:pPr>
      <w:r>
        <w:rPr>
          <w:lang w:val="th-TH"/>
          <w:rFonts w:ascii="Cordia New (Thai)" w:eastAsia="Angsana New (Thai)" w:hAnsi="맑은 고딕" w:cs="Angsana New (Thai)"/>
          <w:b/>
          <w:bCs/>
          <w:color w:val="203A7B"/>
          <w:sz w:val="28"/>
          <w:szCs w:val="28"/>
          <w:kern w:val="1"/>
          <w:snapToGrid w:val="0"/>
        </w:rPr>
        <w:t>ในเขตปริมณฑล</w:t>
      </w:r>
      <w:r>
        <w:rPr>
          <w:rFonts w:ascii="HY견고딕" w:eastAsia="HY견고딕" w:hAnsi="굴림" w:cs="굴림" w:hint="eastAsia"/>
          <w:b/>
          <w:bCs/>
          <w:color w:val="315F97"/>
          <w:sz w:val="28"/>
          <w:szCs w:val="28"/>
          <w:kern w:val="0"/>
        </w:rPr>
        <w:t>,</w:t>
      </w:r>
      <w:r>
        <w:rPr>
          <w:lang w:val="th-TH"/>
          <w:rFonts w:ascii="Cordia New (Thai)" w:eastAsia="Angsana New (Thai)" w:hAnsi="맑은 고딕" w:cs="Angsana New (Thai)"/>
          <w:b/>
          <w:bCs/>
          <w:color w:val="203A7B"/>
          <w:sz w:val="28"/>
          <w:szCs w:val="28"/>
          <w:snapToGrid w:val="0"/>
        </w:rPr>
        <w:t>และระดับ</w:t>
      </w:r>
      <w:r>
        <w:rPr>
          <w:lang w:val="th-TH" w:bidi="th-TH"/>
          <w:rFonts w:ascii="Cordia New (Thai)" w:eastAsia="Angsana New (Thai)" w:hAnsi="맑은 고딕" w:cs="Angsana New (Thai)" w:hint="cs"/>
          <w:b/>
          <w:bCs/>
          <w:color w:val="203A7B"/>
          <w:sz w:val="28"/>
          <w:szCs w:val="28"/>
          <w:cs/>
          <w:snapToGrid w:val="0"/>
        </w:rPr>
        <w:t>1.5</w:t>
      </w:r>
      <w:r>
        <w:rPr>
          <w:lang w:val="th-TH" w:bidi="th-TH"/>
          <w:rFonts w:ascii="Cordia New (Thai)" w:eastAsia="Angsana New (Thai)" w:hAnsi="맑은 고딕" w:cs="Angsana New (Thai)" w:hint="cs"/>
          <w:b/>
          <w:bCs/>
          <w:color w:val="203A7B"/>
          <w:sz w:val="28"/>
          <w:szCs w:val="28"/>
          <w:cs/>
          <w:snapToGrid w:val="0"/>
        </w:rPr>
        <w:t xml:space="preserve"> </w:t>
      </w:r>
      <w:r>
        <w:rPr>
          <w:lang w:val="th-TH"/>
          <w:rFonts w:ascii="Cordia New (Thai)" w:eastAsia="Angsana New (Thai)" w:hAnsi="맑은 고딕" w:cs="Angsana New (Thai)"/>
          <w:b/>
          <w:bCs/>
          <w:color w:val="203A7B"/>
          <w:sz w:val="28"/>
          <w:szCs w:val="28"/>
          <w:snapToGrid w:val="0"/>
        </w:rPr>
        <w:t>ในพื้นที่นอกเมือง</w:t>
      </w:r>
      <w:r>
        <w:rPr>
          <w:rFonts w:ascii="HY견고딕" w:eastAsia="HY견고딕" w:hAnsi="굴림" w:cs="굴림" w:hint="eastAsia"/>
          <w:b/>
          <w:bCs/>
          <w:color w:val="315F97"/>
          <w:sz w:val="28"/>
          <w:szCs w:val="28"/>
          <w:kern w:val="0"/>
        </w:rPr>
        <w:t xml:space="preserve"> </w:t>
      </w:r>
      <w:r>
        <w:rPr>
          <w:lang w:val="th-TH" w:bidi="th-TH"/>
          <w:rFonts w:ascii="Cordia New (Thai)" w:eastAsia="Angsana New (Thai)" w:hAnsi="맑은 고딕" w:cs="Angsana New (Thai)" w:hint="cs"/>
          <w:b/>
          <w:bCs/>
          <w:color w:val="203A7B"/>
          <w:sz w:val="28"/>
          <w:szCs w:val="28"/>
          <w:cs/>
          <w:snapToGrid w:val="0"/>
        </w:rPr>
        <w:t>(2/15-2/28)</w:t>
      </w:r>
    </w:p>
    <w:tbl>
      <w:tblPr>
        <w:tblOverlap w:val="never"/>
        <w:tblW w:w="10848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2"/>
        <w:gridCol w:w="2180"/>
        <w:gridCol w:w="5146"/>
      </w:tblGrid>
      <w:tr>
        <w:trPr>
          <w:trHeight w:val="430" w:hRule="atLeast"/>
        </w:trPr>
        <w:tc>
          <w:tcPr>
            <w:tcW w:w="3522" w:type="dxa"/>
            <w:tcBorders>
              <w:top w:val="single" w:sz="12" w:space="0" w:color="000000"/>
              <w:left w:val="single" w:sz="1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val="th-TH"/>
                <w:rFonts w:ascii="맑은 고딕" w:eastAsia="Cordia New (Thai)" w:hAnsi="맑은 고딕" w:cs="Cordia New (Thai)"/>
                <w:b/>
                <w:bCs/>
                <w:szCs w:val="20"/>
                <w:kern w:val="1"/>
              </w:rPr>
              <w:t>การแบ่งประเภท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lang w:val="th-TH" w:bidi="th-TH"/>
                <w:rFonts w:ascii="맑은 고딕" w:hAnsi="맑은 고딕" w:cs="Cordia New (Thai)"/>
                <w:b/>
                <w:bCs/>
                <w:szCs w:val="20"/>
                <w:kern w:val="1"/>
              </w:rPr>
            </w:pPr>
            <w:r>
              <w:rPr>
                <w:lang w:val="th-TH"/>
                <w:rFonts w:ascii="맑은 고딕" w:eastAsia="Cordia New (Thai)" w:hAnsi="맑은 고딕" w:cs="Cordia New (Thai)"/>
                <w:b/>
                <w:bCs/>
                <w:szCs w:val="20"/>
                <w:kern w:val="1"/>
              </w:rPr>
              <w:t>เขต</w:t>
            </w:r>
            <w:r>
              <w:rPr>
                <w:lang w:val="th-TH"/>
                <w:rFonts w:ascii="Cordia New (Thai)" w:eastAsia="Angsana New (Thai)" w:hAnsi="맑은 고딕" w:cs="Angsana New (Thai)"/>
                <w:b/>
                <w:bCs/>
                <w:szCs w:val="20"/>
                <w:kern w:val="1"/>
                <w:snapToGrid w:val="0"/>
              </w:rPr>
              <w:t>ปริมณฑล</w:t>
            </w:r>
            <w:r>
              <w:rPr>
                <w:lang w:val="th-TH" w:bidi="th-TH"/>
                <w:rFonts w:ascii="맑은 고딕" w:hAnsi="맑은 고딕" w:cs="Cordia New (Thai)" w:hint="cs"/>
                <w:b/>
                <w:bCs/>
                <w:szCs w:val="20"/>
                <w:cs/>
                <w:kern w:val="1"/>
              </w:rPr>
              <w:t xml:space="preserve"> </w:t>
            </w:r>
          </w:p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lang w:val="th-TH"/>
                <w:rFonts w:ascii="맑은 고딕" w:eastAsia="Cordia New (Thai)" w:hAnsi="맑은 고딕" w:cs="Cordia New (Thai)"/>
                <w:b/>
                <w:bCs/>
                <w:szCs w:val="20"/>
                <w:kern w:val="1"/>
              </w:rPr>
            </w:pPr>
            <w:r>
              <w:rPr>
                <w:lang w:val="th-TH" w:bidi="th-TH"/>
                <w:rFonts w:ascii="맑은 고딕" w:eastAsia="Cordia New (Thai)" w:hAnsi="맑은 고딕" w:cs="Cordia New (Thai)" w:hint="cs"/>
                <w:b/>
                <w:bCs/>
                <w:szCs w:val="20"/>
                <w:cs/>
                <w:kern w:val="1"/>
              </w:rPr>
              <w:t>(</w:t>
            </w:r>
            <w:r>
              <w:rPr>
                <w:lang w:val="th-TH"/>
                <w:rFonts w:ascii="맑은 고딕" w:eastAsia="Cordia New (Thai)" w:hAnsi="맑은 고딕" w:cs="Cordia New (Thai)"/>
                <w:b/>
                <w:bCs/>
                <w:szCs w:val="20"/>
                <w:kern w:val="1"/>
              </w:rPr>
              <w:t>ระดับ</w:t>
            </w:r>
            <w:r>
              <w:rPr>
                <w:lang w:val="th-TH" w:bidi="th-TH"/>
                <w:rFonts w:ascii="맑은 고딕" w:eastAsia="Cordia New (Thai)" w:hAnsi="맑은 고딕" w:cs="Cordia New (Thai)" w:hint="cs"/>
                <w:b/>
                <w:bCs/>
                <w:szCs w:val="20"/>
                <w:cs/>
                <w:kern w:val="1"/>
              </w:rPr>
              <w:t>2)</w:t>
            </w:r>
          </w:p>
        </w:tc>
        <w:tc>
          <w:tcPr>
            <w:tcW w:w="5146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1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val="th-TH"/>
                <w:rFonts w:ascii="맑은 고딕" w:eastAsia="Cordia New (Thai)" w:hAnsi="맑은 고딕" w:cs="Cordia New (Thai)"/>
                <w:b/>
                <w:bCs/>
                <w:szCs w:val="20"/>
                <w:kern w:val="1"/>
              </w:rPr>
              <w:t>เขตพื้นที่นอกเมือง</w:t>
            </w:r>
            <w:r>
              <w:rPr>
                <w:lang w:val="th-TH" w:bidi="th-TH"/>
                <w:rFonts w:ascii="맑은 고딕" w:eastAsia="Cordia New (Thai)" w:hAnsi="맑은 고딕" w:cs="Cordia New (Thai)" w:hint="cs"/>
                <w:b/>
                <w:bCs/>
                <w:szCs w:val="20"/>
                <w:cs/>
                <w:kern w:val="1"/>
              </w:rPr>
              <w:t>(ระดับ</w:t>
            </w:r>
            <w:r>
              <w:rPr>
                <w:lang w:val="th-TH" w:bidi="th-TH"/>
                <w:rFonts w:ascii="맑은 고딕" w:eastAsia="Cordia New (Thai)" w:hAnsi="맑은 고딕" w:cs="Cordia New (Thai)" w:hint="cs"/>
                <w:b/>
                <w:bCs/>
                <w:szCs w:val="20"/>
                <w:cs/>
                <w:kern w:val="1"/>
              </w:rPr>
              <w:t>1.5</w:t>
            </w:r>
            <w:r>
              <w:rPr>
                <w:lang w:val="th-TH" w:bidi="th-TH"/>
                <w:rFonts w:ascii="맑은 고딕" w:eastAsia="Cordia New (Thai)" w:hAnsi="맑은 고딕" w:cs="Cordia New (Thai)" w:hint="cs"/>
                <w:b/>
                <w:bCs/>
                <w:szCs w:val="20"/>
                <w:cs/>
                <w:kern w:val="1"/>
              </w:rPr>
              <w:t>)</w:t>
            </w:r>
          </w:p>
        </w:tc>
      </w:tr>
      <w:tr>
        <w:trPr>
          <w:trHeight w:val="1245" w:hRule="atLeast"/>
        </w:trPr>
        <w:tc>
          <w:tcPr>
            <w:tcW w:w="3522" w:type="dxa"/>
            <w:tcBorders>
              <w:top w:val="thinThickSmallGap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val="th-TH"/>
                <w:rFonts w:ascii="맑은 고딕" w:eastAsia="Cordia New (Thai)" w:hAnsi="맑은 고딕" w:cs="Cordia New (Thai)"/>
                <w:szCs w:val="20"/>
                <w:kern w:val="1"/>
              </w:rPr>
            </w:pP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lang w:val="th-TH"/>
                <w:rFonts w:ascii="HY견고딕" w:eastAsia="HY견고딕"/>
                <w:szCs w:val="20"/>
              </w:rPr>
            </w:pPr>
            <w:r>
              <w:rPr>
                <w:lang w:val="th-TH"/>
                <w:rFonts w:ascii="HY견고딕" w:eastAsia="HY견고딕"/>
                <w:szCs w:val="20"/>
              </w:rPr>
              <w:t>ห้ามสังสรรค์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รวมตัวกันเกิน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5</w:t>
            </w:r>
            <w:r>
              <w:rPr>
                <w:lang w:val="th-TH"/>
                <w:rFonts w:ascii="HY견고딕" w:eastAsia="HY견고딕"/>
                <w:szCs w:val="20"/>
              </w:rPr>
              <w:t>คน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lang w:val="th-TH"/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7326" w:type="dxa"/>
            <w:gridSpan w:val="2"/>
            <w:tcBorders>
              <w:top w:val="thinThickSmallGap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lang w:val="th-TH"/>
                <w:rFonts w:ascii="HY견고딕" w:eastAsia="HY견고딕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▴</w:t>
            </w:r>
            <w:r>
              <w:rPr>
                <w:lang w:val="th-TH"/>
                <w:rFonts w:ascii="HY견고딕" w:eastAsia="HY견고딕"/>
                <w:szCs w:val="20"/>
              </w:rPr>
              <w:t>ห้าม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จอง</w:t>
            </w:r>
            <w:r>
              <w:rPr>
                <w:lang w:val="th-TH"/>
                <w:rFonts w:ascii="HY견고딕" w:eastAsia="HY견고딕"/>
                <w:szCs w:val="20"/>
              </w:rPr>
              <w:t>ร้านอาหาร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 xml:space="preserve">เป็นต้น </w:t>
            </w:r>
            <w:r>
              <w:rPr>
                <w:lang w:val="th-TH"/>
                <w:rFonts w:ascii="Browallia New" w:eastAsia="HY견고딕" w:hAnsi="Browallia New" w:cs="Browallia New"/>
                <w:szCs w:val="20"/>
              </w:rPr>
              <w:t>และ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เข้าร่วม</w:t>
            </w:r>
            <w:r>
              <w:rPr>
                <w:lang w:val="th-TH"/>
                <w:rFonts w:ascii="HY견고딕" w:eastAsia="HY견고딕"/>
                <w:szCs w:val="20"/>
              </w:rPr>
              <w:t>ใช้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บริการใน</w:t>
            </w:r>
            <w:r>
              <w:rPr>
                <w:lang w:val="th-TH"/>
                <w:rFonts w:ascii="HY견고딕" w:eastAsia="HY견고딕"/>
                <w:szCs w:val="20"/>
              </w:rPr>
              <w:t>สถานที่อำนวยความสะดวก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เกิน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5</w:t>
            </w:r>
            <w:r>
              <w:rPr>
                <w:lang w:val="th-TH"/>
                <w:rFonts w:ascii="HY견고딕" w:eastAsia="HY견고딕"/>
                <w:szCs w:val="20"/>
              </w:rPr>
              <w:t>คน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</w:p>
          <w:p>
            <w:pPr>
              <w:ind w:left="366" w:hanging="366"/>
              <w:wordWrap/>
              <w:snapToGrid w:val="0"/>
              <w:jc w:val="left"/>
              <w:spacing w:after="0" w:line="240" w:lineRule="auto"/>
              <w:textAlignment w:val="baseline"/>
              <w:rPr>
                <w:lang w:val="th-TH" w:bidi="th-TH"/>
                <w:rFonts w:ascii="HY견고딕" w:eastAsia="HY견고딕" w:cs="Cordia New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- </w:t>
            </w:r>
            <w:r>
              <w:rPr>
                <w:lang w:val="th-TH" w:bidi="th-TH"/>
                <w:rFonts w:ascii="HY견고딕" w:eastAsia="HY견고딕" w:cs="Cordia New" w:hint="cs"/>
                <w:b/>
                <w:bCs/>
                <w:szCs w:val="20"/>
                <w:cs/>
              </w:rPr>
              <w:t>(</w:t>
            </w:r>
            <w:r>
              <w:rPr>
                <w:lang w:val="th-TH"/>
                <w:rFonts w:ascii="HY견고딕" w:eastAsia="HY견고딕"/>
                <w:b/>
                <w:bCs/>
                <w:szCs w:val="20"/>
              </w:rPr>
              <w:t>ยกเว้น</w:t>
            </w:r>
            <w:r>
              <w:rPr>
                <w:lang w:val="th-TH" w:bidi="th-TH"/>
                <w:rFonts w:ascii="HY견고딕" w:eastAsia="HY견고딕" w:cs="Cordia New" w:hint="cs"/>
                <w:b/>
                <w:bCs/>
                <w:szCs w:val="20"/>
                <w:cs/>
              </w:rPr>
              <w:t>)</w:t>
            </w:r>
            <w:r>
              <w:rPr>
                <w:rFonts w:ascii="바탕" w:eastAsia="맑은 고딕" w:hAnsi="굴림" w:cs="굴림"/>
                <w:b/>
                <w:bCs/>
                <w:szCs w:val="20"/>
                <w:kern w:val="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ในกรณีที่สมาชิกในครอบครัว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รวมตัวกัน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เพราะ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มี</w:t>
            </w:r>
            <w:r>
              <w:rPr>
                <w:lang w:val="th-TH"/>
                <w:rFonts w:ascii="HY견고딕" w:eastAsia="HY견고딕"/>
                <w:szCs w:val="20"/>
              </w:rPr>
              <w:t>ความจำเป็น</w:t>
            </w:r>
            <w:r>
              <w:rPr>
                <w:lang w:val="th-TH"/>
                <w:rFonts w:ascii="HY견고딕" w:eastAsia="HY견고딕"/>
                <w:szCs w:val="20"/>
              </w:rPr>
              <w:t>ต้องดูแลเด็ก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lang w:val="th-TH"/>
                <w:rFonts w:ascii="HY견고딕" w:eastAsia="HY견고딕"/>
                <w:szCs w:val="20"/>
              </w:rPr>
              <w:t>ผู้สูงอายุ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lang w:val="th-TH"/>
                <w:rFonts w:ascii="HY견고딕" w:eastAsia="HY견고딕"/>
                <w:szCs w:val="20"/>
              </w:rPr>
              <w:t>หรือคนพิการ</w:t>
            </w:r>
          </w:p>
          <w:p>
            <w:pPr>
              <w:ind w:left="366" w:hanging="366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หรือสมาชิกในครอบครัวรวมตัวกัน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เนื่องจาก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สมาชิกในครอบครัวอาจ</w:t>
            </w:r>
            <w:r>
              <w:rPr>
                <w:lang w:val="th-TH"/>
                <w:rFonts w:ascii="HY견고딕" w:eastAsia="HY견고딕"/>
                <w:szCs w:val="20"/>
              </w:rPr>
              <w:t>จะเสียชีวิต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  <w:spacing w:val="-10"/>
              </w:rPr>
              <w:t xml:space="preserve"> </w:t>
            </w:r>
          </w:p>
        </w:tc>
      </w:tr>
      <w:tr>
        <w:trPr>
          <w:trHeight w:val="768" w:hRule="atLeast"/>
        </w:trPr>
        <w:tc>
          <w:tcPr>
            <w:tcW w:w="3522" w:type="dxa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val="th-TH" w:bidi="th-TH"/>
                <w:rFonts w:ascii="HY견고딕" w:eastAsia="HY견고딕" w:cs="Browallia New"/>
                <w:szCs w:val="20"/>
              </w:rPr>
            </w:pPr>
            <w:r>
              <w:rPr>
                <w:lang w:val="th-TH"/>
                <w:rFonts w:ascii="HY견고딕" w:eastAsia="HY견고딕"/>
                <w:szCs w:val="20"/>
              </w:rPr>
              <w:t>โรงหนัง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ร้านคอมพิวเตอร์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ห้องเล่นเกมส์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สถาบันกวดวิช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า</w:t>
            </w:r>
          </w:p>
          <w:p>
            <w:pPr>
              <w:wordWrap/>
              <w:snapToGrid w:val="0"/>
              <w:spacing w:after="0" w:line="240" w:lineRule="auto"/>
              <w:textAlignment w:val="baseline"/>
              <w:rPr>
                <w:lang w:bidi="th-TH"/>
                <w:rFonts w:ascii="바탕" w:eastAsia="굴림" w:hAnsi="굴림" w:cs="Browallia New"/>
                <w:color w:val="000000"/>
                <w:szCs w:val="20"/>
                <w:kern w:val="0"/>
              </w:rPr>
            </w:pP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lang w:val="th-TH"/>
                <w:rFonts w:ascii="HY견고딕" w:eastAsia="HY견고딕"/>
                <w:szCs w:val="20"/>
              </w:rPr>
              <w:t>ห้องอ่านหนังสือ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สวนสนุก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ร้านเสริมสวย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มาร์ท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ขนาดใหญ่</w:t>
            </w:r>
          </w:p>
        </w:tc>
        <w:tc>
          <w:tcPr>
            <w:tcW w:w="7326" w:type="dxa"/>
            <w:gridSpan w:val="2"/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▴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ยก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เลิก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การ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จำกัด</w:t>
            </w:r>
            <w:r>
              <w:rPr>
                <w:lang w:val="th-TH"/>
                <w:rFonts w:ascii="Browallia New" w:eastAsia="HY견고딕" w:hAnsi="Browallia New" w:cs="Browallia New"/>
                <w:szCs w:val="20"/>
              </w:rPr>
              <w:t>เวลา</w:t>
            </w:r>
            <w:r>
              <w:rPr>
                <w:lang w:val="th-TH"/>
                <w:rFonts w:ascii="HY견고딕" w:eastAsia="HY견고딕"/>
                <w:szCs w:val="20"/>
              </w:rPr>
              <w:t>ในการทำงาน</w:t>
            </w:r>
          </w:p>
        </w:tc>
      </w:tr>
      <w:tr>
        <w:trPr>
          <w:trHeight w:val="486" w:hRule="atLeast"/>
        </w:trPr>
        <w:tc>
          <w:tcPr>
            <w:tcW w:w="3522" w:type="dxa"/>
            <w:tcBorders>
              <w:top w:val="dotted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tLeast"/>
              <w:textAlignment w:val="baseline"/>
              <w:rPr>
                <w:lang w:val="th-TH"/>
                <w:rFonts w:ascii="HY견고딕" w:eastAsia="HY견고딕"/>
                <w:szCs w:val="20"/>
              </w:rPr>
            </w:pPr>
            <w:r>
              <w:rPr>
                <w:lang w:val="th-TH"/>
                <w:rFonts w:ascii="HY견고딕" w:eastAsia="HY견고딕"/>
                <w:szCs w:val="20"/>
              </w:rPr>
              <w:t>สถาบันกวดวิชา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  <w:spacing w:val="-20"/>
              </w:rPr>
              <w:t>·</w:t>
            </w:r>
            <w:r>
              <w:rPr>
                <w:lang w:val="th-TH"/>
                <w:rFonts w:ascii="HY견고딕" w:eastAsia="HY견고딕"/>
                <w:szCs w:val="20"/>
              </w:rPr>
              <w:t>ห้องเรียนขนาดเล็ก</w:t>
            </w:r>
          </w:p>
          <w:p>
            <w:pPr>
              <w:wordWrap/>
              <w:jc w:val="center"/>
              <w:spacing w:after="0" w:line="240" w:lineRule="atLeast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(</w:t>
            </w:r>
            <w:r>
              <w:rPr>
                <w:lang w:val="th-TH"/>
                <w:rFonts w:ascii="HY견고딕" w:eastAsia="HY견고딕"/>
                <w:szCs w:val="20"/>
              </w:rPr>
              <w:t>ยกเว้นห้องอ่านหนังสือ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),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  <w:spacing w:val="-2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สถาบันฝึกอาชีพ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  <w:spacing w:val="-20"/>
              </w:rPr>
              <w:t xml:space="preserve"> </w:t>
            </w:r>
          </w:p>
        </w:tc>
        <w:tc>
          <w:tcPr>
            <w:tcW w:w="7326" w:type="dxa"/>
            <w:gridSpan w:val="2"/>
            <w:tcBorders>
              <w:top w:val="dotted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lang w:val="th-TH"/>
                <w:rFonts w:ascii="MS Gothic" w:eastAsia="MS Gothic" w:hAnsi="MS Gothic" w:cs="MS Gothic"/>
                <w:color w:val="000000"/>
                <w:szCs w:val="20"/>
                <w:kern w:val="0"/>
              </w:rPr>
            </w:pPr>
          </w:p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lang w:val="th-TH"/>
                <w:rFonts w:ascii="HY견고딕" w:eastAsia="HY견고딕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▴</w:t>
            </w:r>
            <w:r>
              <w:rPr>
                <w:lang w:val="th-TH"/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lang w:val="th-TH" w:bidi="th-TH"/>
                <w:rFonts w:ascii="MS Gothic" w:eastAsia="MS Gothic" w:hAnsi="MS Gothic" w:cs="Browallia New" w:hint="cs"/>
                <w:color w:val="000000"/>
                <w:szCs w:val="20"/>
                <w:cs/>
                <w:kern w:val="0"/>
              </w:rPr>
              <w:t>รักษา</w:t>
            </w:r>
            <w:r>
              <w:rPr>
                <w:lang w:val="th-TH"/>
                <w:rFonts w:ascii="HY견고딕" w:eastAsia="HY견고딕"/>
                <w:szCs w:val="20"/>
              </w:rPr>
              <w:t>ระยะห่าง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1</w:t>
            </w:r>
            <w:r>
              <w:rPr>
                <w:lang w:val="th-TH" w:bidi="th-TH"/>
                <w:rFonts w:ascii="Browallia New" w:eastAsiaTheme="majorHAnsi" w:hAnsi="Browallia New" w:cs="Browallia New"/>
                <w:szCs w:val="20"/>
                <w:cs/>
              </w:rPr>
              <w:t>คนต่อพี้นที่ขนาด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4</w:t>
            </w:r>
            <w:r>
              <w:rPr>
                <w:lang w:val="th-TH"/>
                <w:rFonts w:ascii="HY견고딕" w:eastAsia="HY견고딕"/>
                <w:szCs w:val="20"/>
              </w:rPr>
              <w:t>㎡</w:t>
            </w:r>
            <w:r>
              <w:rPr>
                <w:lang w:val="th-TH"/>
                <w:rFonts w:ascii="HY견고딕" w:eastAsia="HY견고딕"/>
                <w:szCs w:val="20"/>
              </w:rPr>
              <w:t>หรือ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เว้น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1ที่นั่ง</w:t>
            </w:r>
          </w:p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lang w:bidi="th-TH"/>
                <w:rFonts w:ascii="바탕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1590" w:hRule="atLeast"/>
        </w:trPr>
        <w:tc>
          <w:tcPr>
            <w:tcW w:w="3522" w:type="dxa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val="th-TH"/>
                <w:rFonts w:ascii="HY견고딕" w:eastAsia="HY견고딕"/>
                <w:szCs w:val="20"/>
              </w:rPr>
            </w:pPr>
            <w:r>
              <w:rPr>
                <w:lang w:val="th-TH"/>
                <w:rFonts w:ascii="HY견고딕" w:eastAsia="HY견고딕"/>
                <w:szCs w:val="20"/>
              </w:rPr>
              <w:t>ร้านอาหาร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  <w:spacing w:val="-4"/>
              </w:rPr>
              <w:t>ㆍ</w:t>
            </w:r>
            <w:r>
              <w:rPr>
                <w:lang w:val="th-TH"/>
                <w:rFonts w:ascii="HY견고딕" w:eastAsia="HY견고딕"/>
                <w:szCs w:val="20"/>
              </w:rPr>
              <w:t>ร้านกาแฟ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(</w:t>
            </w:r>
            <w:r>
              <w:rPr>
                <w:lang w:val="th-TH"/>
                <w:rFonts w:ascii="HY견고딕" w:eastAsia="HY견고딕"/>
                <w:szCs w:val="20"/>
              </w:rPr>
              <w:t>ห้ามรับประทาน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val="th-TH"/>
                <w:rFonts w:ascii="HY견고딕" w:eastAsia="HY견고딕"/>
                <w:szCs w:val="20"/>
              </w:rPr>
              <w:t>อาหาร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),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  <w:spacing w:val="-4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สถานที่เล่นกีฬาในร่ม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rFonts w:ascii="바탕" w:eastAsia="맑은 고딕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ห้องฝึกร้องเพลง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การขายตรง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ห้องจัดเลี้ยง</w:t>
            </w:r>
            <w:r>
              <w:rPr>
                <w:lang w:val="th-TH"/>
                <w:rFonts w:ascii="HY견고딕" w:eastAsia="HY견고딕"/>
                <w:szCs w:val="20"/>
              </w:rPr>
              <w:t>ปาร์ตี้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,จัดงาน</w:t>
            </w:r>
            <w:r>
              <w:rPr>
                <w:lang w:val="th-TH"/>
                <w:rFonts w:ascii="HY견고딕" w:eastAsia="HY견고딕"/>
                <w:szCs w:val="20"/>
              </w:rPr>
              <w:t>แสดงยืน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ชม</w:t>
            </w:r>
            <w:r>
              <w:rPr>
                <w:lang w:val="th-TH"/>
                <w:rFonts w:ascii="HY견고딕" w:eastAsia="HY견고딕"/>
                <w:szCs w:val="20"/>
              </w:rPr>
              <w:t>ในร่ม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▴</w:t>
            </w:r>
            <w:r>
              <w:rPr>
                <w:lang w:val="th-TH"/>
                <w:rFonts w:ascii="HY견고딕" w:eastAsia="HY견고딕"/>
                <w:szCs w:val="20"/>
              </w:rPr>
              <w:t>กำจัดเวลาทำการ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(22น.)</w:t>
            </w:r>
          </w:p>
        </w:tc>
        <w:tc>
          <w:tcPr>
            <w:tcW w:w="5146" w:type="dxa"/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lang w:val="th-TH"/>
                <w:rFonts w:ascii="HY견고딕" w:eastAsia="HY견고딕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▴</w:t>
            </w:r>
            <w:r>
              <w:rPr>
                <w:lang w:val="th-TH"/>
                <w:rFonts w:ascii="HY견고딕" w:eastAsia="HY견고딕"/>
                <w:szCs w:val="20"/>
              </w:rPr>
              <w:t>การยก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 xml:space="preserve">เลิก </w:t>
            </w:r>
            <w:r>
              <w:rPr>
                <w:lang w:val="th-TH"/>
                <w:rFonts w:ascii="HY견고딕" w:eastAsia="HY견고딕"/>
                <w:szCs w:val="20"/>
              </w:rPr>
              <w:t>ข้อ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จำกัด</w:t>
            </w:r>
            <w:r>
              <w:rPr>
                <w:lang w:val="th-TH"/>
                <w:rFonts w:ascii="Browallia New" w:eastAsia="HY견고딕" w:hAnsi="Browallia New" w:cs="Browallia New"/>
                <w:szCs w:val="20"/>
              </w:rPr>
              <w:t>เวลาทำการ</w:t>
            </w:r>
          </w:p>
          <w:p>
            <w:pPr>
              <w:ind w:left="552" w:hanging="552"/>
              <w:wordWrap/>
              <w:snapToGrid w:val="0"/>
              <w:jc w:val="left"/>
              <w:spacing w:after="0" w:line="240" w:lineRule="auto"/>
              <w:textAlignment w:val="baseline"/>
              <w:rPr>
                <w:lang w:val="th-TH"/>
                <w:rFonts w:ascii="HY견고딕" w:eastAsia="HY견고딕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※ </w:t>
            </w:r>
            <w:r>
              <w:rPr>
                <w:lang w:val="th-TH"/>
                <w:rFonts w:ascii="HY견고딕" w:eastAsia="HY견고딕"/>
                <w:szCs w:val="20"/>
              </w:rPr>
              <w:t>การขายตรงเวลาทำการ</w:t>
            </w:r>
          </w:p>
          <w:p>
            <w:pPr>
              <w:ind w:left="552" w:hanging="5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 การจำกัด</w:t>
            </w:r>
            <w:r>
              <w:rPr>
                <w:lang w:val="th-TH"/>
                <w:rFonts w:ascii="Browallia New" w:eastAsia="HY견고딕" w:hAnsi="Browallia New" w:cs="Browallia New"/>
                <w:szCs w:val="20"/>
              </w:rPr>
              <w:t>เวลาทำการ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(22น.)</w:t>
            </w:r>
          </w:p>
        </w:tc>
      </w:tr>
      <w:tr>
        <w:trPr>
          <w:trHeight w:val="937" w:hRule="atLeast"/>
        </w:trPr>
        <w:tc>
          <w:tcPr>
            <w:tcW w:w="3522" w:type="dxa"/>
            <w:tcBorders>
              <w:top w:val="dotted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val="th-TH"/>
                <w:rFonts w:ascii="HY견고딕" w:eastAsia="HY견고딕"/>
                <w:szCs w:val="20"/>
              </w:rPr>
              <w:t>ร้านอาหาร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  <w:spacing w:val="-4"/>
              </w:rPr>
              <w:t>ㆍ</w:t>
            </w:r>
            <w:r>
              <w:rPr>
                <w:lang w:val="th-TH"/>
                <w:rFonts w:ascii="HY견고딕" w:eastAsia="HY견고딕"/>
                <w:szCs w:val="20"/>
              </w:rPr>
              <w:t>ร้านกาแฟ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(</w:t>
            </w:r>
            <w:r>
              <w:rPr>
                <w:lang w:val="th-TH"/>
                <w:rFonts w:ascii="HY견고딕" w:eastAsia="HY견고딕"/>
                <w:szCs w:val="20"/>
              </w:rPr>
              <w:t>รวมร้านกาแฟที่ไม่มีคนดูแล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)</w:t>
            </w:r>
          </w:p>
        </w:tc>
        <w:tc>
          <w:tcPr>
            <w:tcW w:w="7326" w:type="dxa"/>
            <w:gridSpan w:val="2"/>
            <w:tcBorders>
              <w:top w:val="dotted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lang w:bidi="th-TH"/>
                <w:rFonts w:ascii="맑은 고딕" w:eastAsia="맑은 고딕" w:hAnsi="맑은 고딕" w:cs="Browallia New"/>
                <w:color w:val="000000"/>
                <w:szCs w:val="20"/>
                <w:kern w:val="0"/>
                <w:spacing w:val="-22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▴</w:t>
            </w:r>
            <w:r>
              <w:rPr>
                <w:lang w:val="th-TH" w:bidi="th-TH"/>
                <w:rFonts w:ascii="HY견고딕" w:eastAsia="HY견고딕" w:cs="Cordia New" w:hint="cs"/>
                <w:b/>
                <w:bCs/>
                <w:szCs w:val="20"/>
                <w:cs/>
              </w:rPr>
              <w:t>(</w:t>
            </w:r>
            <w:r>
              <w:rPr>
                <w:lang w:val="th-TH"/>
                <w:rFonts w:ascii="HY견고딕" w:eastAsia="HY견고딕"/>
                <w:b/>
                <w:bCs/>
                <w:szCs w:val="20"/>
              </w:rPr>
              <w:t>เตือนเข้มงว</w:t>
            </w:r>
            <w:r>
              <w:rPr>
                <w:lang w:val="th-TH" w:bidi="th-TH"/>
                <w:rFonts w:ascii="HY견고딕" w:eastAsia="HY견고딕" w:cs="Browallia New" w:hint="cs"/>
                <w:b/>
                <w:bCs/>
                <w:szCs w:val="20"/>
                <w:cs/>
              </w:rPr>
              <w:t>ด</w:t>
            </w:r>
            <w:r>
              <w:rPr>
                <w:lang w:val="th-TH" w:bidi="th-TH"/>
                <w:rFonts w:ascii="HY견고딕" w:eastAsia="HY견고딕" w:cs="Cordia New" w:hint="cs"/>
                <w:b/>
                <w:bCs/>
                <w:szCs w:val="20"/>
                <w:cs/>
              </w:rPr>
              <w:t>) 2</w:t>
            </w:r>
            <w:r>
              <w:rPr>
                <w:lang w:val="th-TH"/>
                <w:rFonts w:ascii="HY견고딕" w:eastAsia="HY견고딕"/>
                <w:szCs w:val="20"/>
              </w:rPr>
              <w:t>คน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ขึ้นไป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ดื่ม</w:t>
            </w:r>
            <w:r>
              <w:rPr>
                <w:lang w:val="th-TH"/>
                <w:rFonts w:ascii="HY견고딕" w:eastAsia="HY견고딕"/>
                <w:szCs w:val="20"/>
              </w:rPr>
              <w:t>กาแฟ</w:t>
            </w:r>
            <w:r>
              <w:rPr>
                <w:lang w:val="th-TH"/>
                <w:rFonts w:ascii="HY견고딕" w:eastAsia="HY견고딕"/>
                <w:szCs w:val="20"/>
              </w:rPr>
              <w:t>.</w:t>
            </w:r>
            <w:r>
              <w:rPr>
                <w:lang w:val="th-TH"/>
                <w:rFonts w:ascii="HY견고딕" w:eastAsia="HY견고딕"/>
                <w:szCs w:val="20"/>
              </w:rPr>
              <w:t>เครื่องดื่มและข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นม</w:t>
            </w:r>
            <w:r>
              <w:rPr>
                <w:lang w:val="th-TH"/>
                <w:rFonts w:ascii="HY견고딕" w:eastAsia="HY견고딕"/>
                <w:szCs w:val="20"/>
              </w:rPr>
              <w:t>หวาน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</w:p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lang w:bidi="th-TH"/>
                <w:rFonts w:ascii="바탕" w:eastAsia="굴림" w:hAnsi="굴림" w:cs="Cordia New"/>
                <w:color w:val="000000"/>
                <w:szCs w:val="20"/>
                <w:kern w:val="0"/>
              </w:rPr>
            </w:pPr>
            <w:r>
              <w:rPr>
                <w:lang w:val="th-TH"/>
                <w:rFonts w:ascii="HY견고딕" w:eastAsia="HY견고딕"/>
                <w:szCs w:val="20"/>
              </w:rPr>
              <w:t>กำจัดเวลา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ให้</w:t>
            </w:r>
            <w:r>
              <w:rPr>
                <w:lang w:val="th-TH"/>
                <w:rFonts w:ascii="HY견고딕" w:eastAsia="HY견고딕"/>
                <w:szCs w:val="20"/>
              </w:rPr>
              <w:t>อยู่ในร้าน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ได้</w:t>
            </w:r>
            <w:r>
              <w:rPr>
                <w:lang w:val="th-TH"/>
                <w:rFonts w:ascii="HY견고딕" w:eastAsia="HY견고딕"/>
                <w:szCs w:val="20"/>
              </w:rPr>
              <w:t>ไม่เกิน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1</w:t>
            </w:r>
            <w:r>
              <w:rPr>
                <w:lang w:val="th-TH"/>
                <w:rFonts w:ascii="HY견고딕" w:eastAsia="HY견고딕"/>
                <w:szCs w:val="20"/>
              </w:rPr>
              <w:t>ชั่วโมง</w:t>
            </w:r>
            <w:r>
              <w:rPr>
                <w:lang w:val="th-TH"/>
                <w:rFonts w:ascii="HY견고딕" w:eastAsia="HY견고딕"/>
                <w:szCs w:val="20"/>
              </w:rPr>
              <w:t>เท่านั้น</w:t>
            </w:r>
          </w:p>
        </w:tc>
      </w:tr>
      <w:tr>
        <w:trPr>
          <w:trHeight w:val="1009" w:hRule="atLeast"/>
        </w:trPr>
        <w:tc>
          <w:tcPr>
            <w:tcW w:w="3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bidi="th-TH"/>
                <w:rFonts w:ascii="바탕" w:eastAsia="굴림" w:hAnsi="굴림" w:cs="Cordia New"/>
                <w:color w:val="000000"/>
                <w:szCs w:val="20"/>
                <w:kern w:val="0"/>
              </w:rPr>
            </w:pPr>
            <w:r>
              <w:rPr>
                <w:lang w:val="th-TH"/>
                <w:rFonts w:ascii="HY견고딕" w:eastAsia="HY견고딕"/>
                <w:szCs w:val="20"/>
              </w:rPr>
              <w:t>สถานบันเทิง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6</w:t>
            </w:r>
            <w:r>
              <w:rPr>
                <w:lang w:val="th-TH"/>
                <w:rFonts w:ascii="HY견고딕" w:eastAsia="HY견고딕"/>
                <w:szCs w:val="20"/>
              </w:rPr>
              <w:t>ประเภท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</w:t>
            </w:r>
          </w:p>
          <w:p>
            <w:pPr>
              <w:ind w:left="100" w:hangingChars="50" w:hanging="100"/>
              <w:wordWrap/>
              <w:snapToGrid w:val="0"/>
              <w:jc w:val="left"/>
              <w:spacing w:after="0" w:line="240" w:lineRule="auto"/>
              <w:textAlignment w:val="baseline"/>
              <w:rPr>
                <w:lang w:val="th-TH" w:bidi="th-TH"/>
                <w:rFonts w:ascii="HY견고딕" w:eastAsia="HY견고딕" w:cs="Cordia New"/>
                <w:szCs w:val="20"/>
              </w:rPr>
            </w:pP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(</w:t>
            </w:r>
            <w:r>
              <w:rPr>
                <w:lang w:val="th-TH"/>
                <w:rFonts w:ascii="HY견고딕" w:eastAsia="HY견고딕"/>
                <w:szCs w:val="20"/>
              </w:rPr>
              <w:t>บันเทิง</w:t>
            </w:r>
            <w:r>
              <w:rPr>
                <w:lang w:val="th-TH"/>
                <w:rFonts w:ascii="HY견고딕" w:eastAsia="HY견고딕"/>
                <w:szCs w:val="20"/>
              </w:rPr>
              <w:t>.</w:t>
            </w:r>
            <w:r>
              <w:rPr>
                <w:lang w:val="th-TH"/>
                <w:rFonts w:ascii="HY견고딕" w:eastAsia="HY견고딕"/>
                <w:szCs w:val="20"/>
              </w:rPr>
              <w:t>ร้านเหล้า</w:t>
            </w:r>
            <w:r>
              <w:rPr>
                <w:lang w:val="th-TH"/>
                <w:rFonts w:ascii="HY견고딕" w:eastAsia="HY견고딕"/>
                <w:szCs w:val="20"/>
              </w:rPr>
              <w:t>.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ผับ</w:t>
            </w:r>
            <w:r>
              <w:rPr>
                <w:lang w:val="th-TH"/>
                <w:rFonts w:ascii="HY견고딕" w:eastAsia="HY견고딕"/>
                <w:szCs w:val="20"/>
              </w:rPr>
              <w:t>.</w:t>
            </w:r>
            <w:r>
              <w:rPr>
                <w:lang w:val="th-TH"/>
                <w:rFonts w:ascii="HY견고딕" w:eastAsia="HY견고딕"/>
                <w:szCs w:val="20"/>
              </w:rPr>
              <w:t>บาร์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ผับสำหรั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บ  </w:t>
            </w:r>
          </w:p>
          <w:p>
            <w:pPr>
              <w:ind w:left="100" w:hangingChars="50" w:hanging="100"/>
              <w:wordWrap/>
              <w:snapToGrid w:val="0"/>
              <w:jc w:val="left"/>
              <w:spacing w:after="0" w:line="240" w:lineRule="auto"/>
              <w:textAlignment w:val="baseline"/>
              <w:rPr>
                <w:lang w:val="th-TH" w:bidi="th-TH"/>
                <w:rFonts w:ascii="HY견고딕" w:eastAsia="HY견고딕" w:cs="Cordia New"/>
                <w:szCs w:val="20"/>
              </w:rPr>
            </w:pP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ผู้สูงวัย, </w:t>
            </w:r>
            <w:r>
              <w:rPr>
                <w:lang w:val="th-TH"/>
                <w:rFonts w:ascii="HY견고딕" w:eastAsia="HY견고딕"/>
                <w:szCs w:val="20"/>
              </w:rPr>
              <w:t>ร้าน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เหล้า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จับ</w:t>
            </w:r>
            <w:r>
              <w:rPr>
                <w:lang w:val="th-TH"/>
                <w:rFonts w:ascii="HY견고딕" w:eastAsia="HY견고딕"/>
                <w:szCs w:val="20"/>
              </w:rPr>
              <w:t>คู่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,ผับแบบโฮลดอม</w:t>
            </w:r>
          </w:p>
        </w:tc>
        <w:tc>
          <w:tcPr>
            <w:tcW w:w="732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▴</w:t>
            </w:r>
            <w:r>
              <w:rPr>
                <w:lang w:val="th-TH" w:bidi="th-TH"/>
                <w:rFonts w:asciiTheme="majorHAnsi" w:eastAsiaTheme="majorHAnsi" w:hAnsiTheme="majorHAnsi" w:cs="Cordia New"/>
                <w:szCs w:val="20"/>
                <w:cs/>
              </w:rPr>
              <w:t>การจำกัด</w:t>
            </w:r>
            <w:r>
              <w:rPr>
                <w:lang w:val="th-TH"/>
                <w:rFonts w:ascii="Browallia New" w:eastAsiaTheme="majorHAnsi" w:hAnsi="Browallia New" w:cs="Browallia New"/>
                <w:szCs w:val="20"/>
              </w:rPr>
              <w:t>เวลาทำการ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(22น.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lang w:val="th-TH" w:bidi="th-TH"/>
                <w:rFonts w:asciiTheme="majorHAnsi" w:eastAsiaTheme="majorHAnsi" w:hAnsiTheme="majorHAnsi" w:cs="Angsana New"/>
                <w:szCs w:val="20"/>
                <w:cs/>
              </w:rPr>
              <w:t xml:space="preserve">1 </w:t>
            </w:r>
            <w:r>
              <w:rPr>
                <w:lang w:val="th-TH" w:bidi="th-TH"/>
                <w:rFonts w:ascii="Browallia New" w:eastAsiaTheme="majorHAnsi" w:hAnsi="Browallia New" w:cs="Browallia New"/>
                <w:szCs w:val="20"/>
                <w:cs/>
              </w:rPr>
              <w:t xml:space="preserve">คนต่อพี้นที่ขนาด </w:t>
            </w:r>
            <w:r>
              <w:rPr>
                <w:lang w:val="th-TH" w:bidi="th-TH"/>
                <w:rFonts w:ascii="HY견고딕" w:eastAsia="HY견고딕" w:cs="Angsana New"/>
                <w:szCs w:val="20"/>
                <w:cs/>
              </w:rPr>
              <w:t>8</w:t>
            </w:r>
            <w:r>
              <w:rPr>
                <w:lang w:val="th-TH"/>
                <w:rFonts w:ascii="HY견고딕" w:eastAsia="HY견고딕"/>
                <w:szCs w:val="20"/>
              </w:rPr>
              <w:t>㎡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)</w:t>
            </w:r>
          </w:p>
        </w:tc>
      </w:tr>
      <w:tr>
        <w:trPr>
          <w:trHeight w:val="1097" w:hRule="atLeast"/>
        </w:trPr>
        <w:tc>
          <w:tcPr>
            <w:tcW w:w="3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val="th-TH"/>
                <w:rFonts w:ascii="HY견고딕" w:eastAsia="HY견고딕"/>
                <w:szCs w:val="20"/>
              </w:rPr>
              <w:t>โรง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ภาพยนตร์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·</w:t>
            </w:r>
            <w:r>
              <w:rPr>
                <w:lang w:val="th-TH"/>
                <w:rFonts w:ascii="HY견고딕" w:eastAsia="HY견고딕"/>
                <w:szCs w:val="20"/>
              </w:rPr>
              <w:t>เวที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จัด</w:t>
            </w:r>
            <w:r>
              <w:rPr>
                <w:lang w:val="th-TH"/>
                <w:rFonts w:ascii="HY견고딕" w:eastAsia="HY견고딕"/>
                <w:szCs w:val="20"/>
              </w:rPr>
              <w:t>งานแสดง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lang w:val="th-TH"/>
                <w:rFonts w:ascii="HY견고딕" w:eastAsia="HY견고딕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▴</w:t>
            </w:r>
            <w:r>
              <w:rPr>
                <w:lang w:val="th-TH"/>
                <w:rFonts w:ascii="HY견고딕" w:eastAsia="HY견고딕"/>
                <w:szCs w:val="20"/>
              </w:rPr>
              <w:t>เว้นระยะห่าง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1</w:t>
            </w:r>
            <w:r>
              <w:rPr>
                <w:lang w:val="th-TH"/>
                <w:rFonts w:ascii="HY견고딕" w:eastAsia="HY견고딕"/>
                <w:szCs w:val="20"/>
              </w:rPr>
              <w:t>ที่นั่ง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</w:p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lang w:val="th-TH" w:bidi="th-TH"/>
                <w:rFonts w:ascii="HY견고딕" w:eastAsia="HY견고딕" w:cs="Browallia New"/>
                <w:szCs w:val="20"/>
              </w:rPr>
            </w:pP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หรือ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นอกจาก</w:t>
            </w:r>
            <w:r>
              <w:rPr>
                <w:lang w:val="th-TH"/>
                <w:rFonts w:ascii="HY견고딕" w:eastAsia="HY견고딕"/>
                <w:szCs w:val="20"/>
              </w:rPr>
              <w:t>เพื่อน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ที่เดิน</w:t>
            </w:r>
          </w:p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lang w:val="th-TH"/>
                <w:rFonts w:ascii="HY견고딕" w:eastAsia="HY견고딕"/>
                <w:szCs w:val="20"/>
              </w:rPr>
            </w:pP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ทางมา</w:t>
            </w:r>
            <w:r>
              <w:rPr>
                <w:lang w:val="th-TH"/>
                <w:rFonts w:ascii="HY견고딕" w:eastAsia="HY견고딕"/>
                <w:szCs w:val="20"/>
              </w:rPr>
              <w:t>ด้วยกัน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ก็ต้อง</w:t>
            </w:r>
            <w:r>
              <w:rPr>
                <w:lang w:val="th-TH"/>
                <w:rFonts w:ascii="HY견고딕" w:eastAsia="HY견고딕"/>
                <w:szCs w:val="20"/>
              </w:rPr>
              <w:t>เว้น</w:t>
            </w:r>
          </w:p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val="th-TH"/>
                <w:rFonts w:ascii="HY견고딕" w:eastAsia="HY견고딕"/>
                <w:szCs w:val="20"/>
              </w:rPr>
              <w:t>ระยะห่าง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1</w:t>
            </w:r>
            <w:r>
              <w:rPr>
                <w:lang w:val="th-TH"/>
                <w:rFonts w:ascii="HY견고딕" w:eastAsia="HY견고딕"/>
                <w:szCs w:val="20"/>
              </w:rPr>
              <w:t>ที่นั่ง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</w:p>
        </w:tc>
        <w:tc>
          <w:tcPr>
            <w:tcW w:w="51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▴</w:t>
            </w:r>
            <w:r>
              <w:rPr>
                <w:lang w:val="th-TH"/>
                <w:rFonts w:ascii="HY견고딕" w:eastAsia="HY견고딕"/>
                <w:szCs w:val="20"/>
              </w:rPr>
              <w:t>เว้นระยะห่าง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1</w:t>
            </w:r>
            <w:r>
              <w:rPr>
                <w:lang w:val="th-TH"/>
                <w:rFonts w:ascii="HY견고딕" w:eastAsia="HY견고딕"/>
                <w:szCs w:val="20"/>
              </w:rPr>
              <w:t>ที่นั่ง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สำหรับ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ผู้ที่</w:t>
            </w:r>
            <w:r>
              <w:rPr>
                <w:lang w:val="th-TH"/>
                <w:rFonts w:ascii="HY견고딕" w:eastAsia="HY견고딕"/>
                <w:szCs w:val="20"/>
              </w:rPr>
              <w:t>ไม่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ใ</w:t>
            </w:r>
            <w:r>
              <w:rPr>
                <w:lang w:val="th-TH"/>
                <w:rFonts w:ascii="HY견고딕" w:eastAsia="HY견고딕"/>
                <w:szCs w:val="20"/>
              </w:rPr>
              <w:t>ช่เพื่อน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ที่มา</w:t>
            </w:r>
            <w:r>
              <w:rPr>
                <w:lang w:val="th-TH"/>
                <w:rFonts w:ascii="HY견고딕" w:eastAsia="HY견고딕"/>
                <w:szCs w:val="20"/>
              </w:rPr>
              <w:t>ด้วยกัน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 </w:t>
            </w:r>
          </w:p>
        </w:tc>
      </w:tr>
      <w:tr>
        <w:trPr>
          <w:trHeight w:val="486" w:hRule="atLeast"/>
        </w:trPr>
        <w:tc>
          <w:tcPr>
            <w:tcW w:w="3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val="th-TH"/>
                <w:rFonts w:ascii="HY견고딕" w:eastAsia="HY견고딕"/>
                <w:szCs w:val="20"/>
              </w:rPr>
              <w:t>ชมการแข่งขันกีฬา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▴</w:t>
            </w:r>
            <w:r>
              <w:rPr>
                <w:lang w:val="th-TH"/>
                <w:rFonts w:ascii="HY견고딕" w:eastAsia="HY견고딕"/>
                <w:szCs w:val="20"/>
              </w:rPr>
              <w:t>ผู้เข้าชม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lang w:bidi="th-TH"/>
                <w:rFonts w:ascii="맑은 고딕" w:eastAsia="맑은 고딕" w:hAnsi="맑은 고딕" w:cs="Cordia New" w:hint="cs"/>
                <w:color w:val="000000"/>
                <w:szCs w:val="20"/>
                <w:cs/>
                <w:kern w:val="0"/>
              </w:rPr>
              <w:t>10</w:t>
            </w:r>
            <w:r>
              <w:rPr>
                <w:lang w:val="th-TH" w:bidi="th-TH"/>
                <w:rFonts w:ascii="HY견고딕" w:eastAsia="HY견고딕" w:hAnsi="HY견고딕" w:cs="Cordia New" w:hint="eastAsia"/>
                <w:szCs w:val="20"/>
                <w:cs/>
              </w:rPr>
              <w:t>%</w:t>
            </w:r>
          </w:p>
        </w:tc>
        <w:tc>
          <w:tcPr>
            <w:tcW w:w="51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▴</w:t>
            </w:r>
            <w:r>
              <w:rPr>
                <w:lang w:val="th-TH"/>
                <w:rFonts w:ascii="HY견고딕" w:eastAsia="HY견고딕"/>
                <w:szCs w:val="20"/>
              </w:rPr>
              <w:t>ผู้เข้าชม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lang w:bidi="th-TH"/>
                <w:rFonts w:ascii="맑은 고딕" w:eastAsia="맑은 고딕" w:hAnsi="맑은 고딕" w:cs="Cordia New" w:hint="cs"/>
                <w:color w:val="000000"/>
                <w:szCs w:val="20"/>
                <w:cs/>
                <w:kern w:val="0"/>
              </w:rPr>
              <w:t>30</w:t>
            </w:r>
            <w:r>
              <w:rPr>
                <w:lang w:val="th-TH" w:bidi="th-TH"/>
                <w:rFonts w:ascii="HY견고딕" w:eastAsia="HY견고딕" w:hAnsi="HY견고딕" w:cs="Cordia New" w:hint="eastAsia"/>
                <w:szCs w:val="20"/>
                <w:cs/>
              </w:rPr>
              <w:t>%</w:t>
            </w:r>
          </w:p>
        </w:tc>
      </w:tr>
      <w:tr>
        <w:trPr>
          <w:trHeight w:val="1450" w:hRule="atLeast"/>
        </w:trPr>
        <w:tc>
          <w:tcPr>
            <w:tcW w:w="3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lang w:val="th-TH" w:bidi="th-TH"/>
                <w:rFonts w:ascii="HY견고딕" w:eastAsia="HY견고딕" w:cs="Browallia New"/>
                <w:szCs w:val="20"/>
              </w:rPr>
            </w:pPr>
            <w:r>
              <w:rPr>
                <w:lang w:val="th-TH"/>
                <w:rFonts w:ascii="HY견고딕" w:eastAsia="HY견고딕"/>
                <w:szCs w:val="20"/>
              </w:rPr>
              <w:t>กิจกรรม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ที่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จำกัด</w:t>
            </w:r>
            <w:r>
              <w:rPr>
                <w:lang w:val="th-TH"/>
                <w:rFonts w:ascii="HY견고딕" w:eastAsia="HY견고딕"/>
                <w:szCs w:val="20"/>
              </w:rPr>
              <w:t>จำนวน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คน</w:t>
            </w:r>
          </w:p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lang w:bidi="th-TH"/>
                <w:rFonts w:ascii="맑은 고딕" w:eastAsia="맑은 고딕" w:hAnsi="맑은 고딕" w:cs="Cordia New" w:hint="cs"/>
                <w:color w:val="000000"/>
                <w:szCs w:val="20"/>
                <w:cs/>
                <w:kern w:val="0"/>
              </w:rPr>
              <w:t>(</w:t>
            </w:r>
            <w:r>
              <w:rPr>
                <w:lang w:val="th-TH"/>
                <w:rFonts w:ascii="HY견고딕" w:eastAsia="HY견고딕"/>
                <w:szCs w:val="20"/>
              </w:rPr>
              <w:t>งานแต่งงาน</w:t>
            </w: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‧</w:t>
            </w:r>
            <w:r>
              <w:rPr>
                <w:lang w:val="th-TH"/>
                <w:rFonts w:ascii="HY견고딕" w:eastAsia="HY견고딕"/>
                <w:szCs w:val="20"/>
              </w:rPr>
              <w:t>งานศพ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)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hanging="98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▴</w:t>
            </w:r>
            <w:r>
              <w:rPr>
                <w:lang w:val="th-TH"/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ไม่เกิน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100</w:t>
            </w:r>
            <w:r>
              <w:rPr>
                <w:lang w:val="th-TH"/>
                <w:rFonts w:ascii="HY견고딕" w:eastAsia="HY견고딕"/>
                <w:szCs w:val="20"/>
              </w:rPr>
              <w:t>คน</w:t>
            </w:r>
          </w:p>
        </w:tc>
        <w:tc>
          <w:tcPr>
            <w:tcW w:w="51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▴</w:t>
            </w:r>
            <w:r>
              <w:rPr>
                <w:lang w:val="th-TH"/>
                <w:rFonts w:ascii="HY견고딕" w:eastAsia="HY견고딕"/>
                <w:szCs w:val="20"/>
              </w:rPr>
              <w:t>หากมี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ผู้</w:t>
            </w:r>
            <w:r>
              <w:rPr>
                <w:lang w:val="th-TH"/>
                <w:rFonts w:ascii="HY견고딕" w:eastAsia="HY견고딕"/>
                <w:szCs w:val="20"/>
              </w:rPr>
              <w:t>เข้าร่วมเกิน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 xml:space="preserve"> 500</w:t>
            </w:r>
            <w:r>
              <w:rPr>
                <w:lang w:val="th-TH"/>
                <w:rFonts w:ascii="HY견고딕" w:eastAsia="HY견고딕"/>
                <w:szCs w:val="20"/>
              </w:rPr>
              <w:t>คน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ต้องแจ้ง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ขอรับอนุญาตจากหน่วยงาน</w:t>
            </w:r>
            <w:r>
              <w:rPr>
                <w:lang w:val="th-TH"/>
                <w:rFonts w:ascii="HY견고딕" w:eastAsia="HY견고딕"/>
                <w:szCs w:val="20"/>
              </w:rPr>
              <w:t>บริหาร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ส่วน</w:t>
            </w:r>
            <w:r>
              <w:rPr>
                <w:lang w:val="th-TH"/>
                <w:rFonts w:ascii="HY견고딕" w:eastAsia="HY견고딕"/>
                <w:szCs w:val="20"/>
              </w:rPr>
              <w:t>ท้องถิ่น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</w:p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(การชุมนุม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lang w:val="th-TH"/>
                <w:rFonts w:ascii="HY견고딕" w:eastAsia="HY견고딕"/>
                <w:szCs w:val="20"/>
              </w:rPr>
              <w:t>การประท้วง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lang w:val="th-TH"/>
                <w:rFonts w:ascii="HY견고딕" w:eastAsia="HY견고딕"/>
                <w:szCs w:val="20"/>
              </w:rPr>
              <w:t>งานแสดงคอตเสิร์ต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lang w:val="th-TH"/>
                <w:rFonts w:ascii="HY견고딕" w:eastAsia="HY견고딕"/>
                <w:szCs w:val="20"/>
              </w:rPr>
              <w:t>งานเทศกาล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,</w:t>
            </w:r>
            <w:r>
              <w:rPr>
                <w:lang w:val="th-TH"/>
                <w:rFonts w:ascii="HY견고딕" w:eastAsia="HY견고딕"/>
                <w:szCs w:val="20"/>
              </w:rPr>
              <w:t>งาน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ด้าน</w:t>
            </w:r>
            <w:r>
              <w:rPr>
                <w:lang w:val="th-TH"/>
                <w:rFonts w:ascii="HY견고딕" w:eastAsia="HY견고딕"/>
                <w:szCs w:val="20"/>
              </w:rPr>
              <w:t>วิชาการ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>กำจัด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จำนวน</w:t>
            </w:r>
            <w:r>
              <w:rPr>
                <w:lang w:val="th-TH"/>
                <w:rFonts w:ascii="HY견고딕" w:eastAsia="HY견고딕"/>
                <w:szCs w:val="20"/>
              </w:rPr>
              <w:t>ไม่เกิน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100คน)</w:t>
            </w:r>
          </w:p>
        </w:tc>
      </w:tr>
      <w:tr>
        <w:trPr>
          <w:trHeight w:val="1060" w:hRule="atLeast"/>
        </w:trPr>
        <w:tc>
          <w:tcPr>
            <w:tcW w:w="3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val="th-TH"/>
                <w:rFonts w:ascii="HY견고딕" w:eastAsia="HY견고딕"/>
                <w:szCs w:val="20"/>
              </w:rPr>
              <w:t>กิจกรรม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ทาง</w:t>
            </w:r>
            <w:r>
              <w:rPr>
                <w:lang w:val="th-TH"/>
                <w:rFonts w:ascii="HY견고딕" w:eastAsia="HY견고딕"/>
                <w:szCs w:val="20"/>
              </w:rPr>
              <w:t>ศาสนา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hanging="98"/>
              <w:wordWrap/>
              <w:snapToGrid w:val="0"/>
              <w:jc w:val="left"/>
              <w:spacing w:after="0" w:line="240" w:lineRule="auto"/>
              <w:textAlignment w:val="baseline"/>
              <w:rPr>
                <w:lang w:val="th-TH" w:bidi="th-TH"/>
                <w:rFonts w:ascii="HY견고딕" w:eastAsia="HY견고딕" w:hAnsi="HY견고딕" w:cs="Cordia New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▴</w:t>
            </w:r>
            <w:r>
              <w:rPr>
                <w:lang w:val="th-TH"/>
                <w:rFonts w:ascii="맑은 고딕" w:eastAsia="맑은 고딕" w:hAnsi="맑은 고딕" w:cs="굴림" w:hint="eastAsia"/>
                <w:color w:val="000000"/>
                <w:szCs w:val="20"/>
                <w:kern w:val="0"/>
                <w:spacing w:val="-52"/>
              </w:rPr>
              <w:t xml:space="preserve"> 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20</w:t>
            </w:r>
            <w:r>
              <w:rPr>
                <w:lang w:val="th-TH" w:bidi="th-TH"/>
                <w:rFonts w:ascii="HY견고딕" w:eastAsia="HY견고딕" w:hAnsi="HY견고딕" w:cs="Cordia New" w:hint="eastAsia"/>
                <w:szCs w:val="20"/>
                <w:cs/>
              </w:rPr>
              <w:t>%</w:t>
            </w:r>
            <w:r>
              <w:rPr>
                <w:lang w:val="th-TH" w:bidi="th-TH"/>
                <w:rFonts w:ascii="HY견고딕" w:eastAsia="HY견고딕" w:hAnsi="HY견고딕" w:cs="Cordia New" w:hint="cs"/>
                <w:szCs w:val="20"/>
                <w:cs/>
              </w:rPr>
              <w:t xml:space="preserve"> สำหรับการสวดมนต</w:t>
            </w:r>
            <w:r>
              <w:rPr>
                <w:lang w:val="th-TH" w:bidi="th-TH"/>
                <w:rFonts w:ascii="HY견고딕" w:eastAsia="HY견고딕" w:hAnsi="HY견고딕" w:cs="Cordia New" w:hint="cs"/>
                <w:szCs w:val="20"/>
                <w:cs/>
              </w:rPr>
              <w:t>์</w:t>
            </w:r>
          </w:p>
          <w:p>
            <w:pPr>
              <w:ind w:left="98" w:hanging="98"/>
              <w:wordWrap/>
              <w:snapToGrid w:val="0"/>
              <w:jc w:val="left"/>
              <w:spacing w:after="0" w:line="240" w:lineRule="auto"/>
              <w:textAlignment w:val="baseline"/>
              <w:rPr>
                <w:lang w:val="th-TH"/>
                <w:rFonts w:ascii="HY견고딕" w:eastAsia="HY견고딕"/>
                <w:szCs w:val="20"/>
              </w:rPr>
            </w:pPr>
            <w:r>
              <w:rPr>
                <w:lang w:val="th-TH" w:bidi="th-TH"/>
                <w:rFonts w:ascii="HY견고딕" w:eastAsia="HY견고딕" w:hAnsi="HY견고딕" w:cs="Cordia New" w:hint="cs"/>
                <w:szCs w:val="20"/>
                <w:cs/>
              </w:rPr>
              <w:t>ที่ทำ</w:t>
            </w:r>
            <w:r>
              <w:rPr>
                <w:lang w:val="th-TH" w:bidi="th-TH"/>
                <w:rFonts w:ascii="HY견고딕" w:eastAsia="HY견고딕" w:hAnsi="HY견고딕" w:cs="Cordia New" w:hint="cs"/>
                <w:szCs w:val="20"/>
                <w:cs/>
              </w:rPr>
              <w:t>ประจำ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</w:p>
          <w:p>
            <w:pPr>
              <w:ind w:left="552" w:hanging="552"/>
              <w:wordWrap/>
              <w:snapToGrid w:val="0"/>
              <w:jc w:val="left"/>
              <w:spacing w:after="0" w:line="240" w:lineRule="auto"/>
              <w:textAlignment w:val="baseline"/>
              <w:rPr>
                <w:lang w:val="th-TH"/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kern w:val="0"/>
              </w:rPr>
              <w:t>※</w:t>
            </w:r>
            <w:r>
              <w:rPr>
                <w:lang w:val="th-TH"/>
                <w:rFonts w:ascii="HY견고딕" w:eastAsia="HY견고딕"/>
                <w:szCs w:val="20"/>
              </w:rPr>
              <w:t>ห้ามจัดประชุม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·</w:t>
            </w:r>
          </w:p>
          <w:p>
            <w:pPr>
              <w:ind w:left="552" w:hanging="5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val="th-TH"/>
                <w:rFonts w:ascii="HY견고딕" w:eastAsia="HY견고딕"/>
                <w:szCs w:val="20"/>
              </w:rPr>
              <w:t>ทานอาหาร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·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พักค้างคืน</w:t>
            </w:r>
          </w:p>
        </w:tc>
        <w:tc>
          <w:tcPr>
            <w:tcW w:w="51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hanging="98"/>
              <w:wordWrap/>
              <w:snapToGrid w:val="0"/>
              <w:jc w:val="left"/>
              <w:spacing w:after="0" w:line="240" w:lineRule="auto"/>
              <w:textAlignment w:val="baseline"/>
              <w:rPr>
                <w:lang w:val="th-TH" w:bidi="th-TH"/>
                <w:rFonts w:ascii="HY견고딕" w:eastAsia="HY견고딕" w:hAnsi="HY견고딕" w:cs="Cordia New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▴</w:t>
            </w:r>
            <w:r>
              <w:rPr>
                <w:lang w:val="th-TH" w:bidi="th-TH"/>
                <w:rFonts w:ascii="HY견고딕" w:eastAsia="HY견고딕" w:cs="Cordia New" w:hint="cs"/>
                <w:szCs w:val="20"/>
                <w:cs/>
              </w:rPr>
              <w:t>30</w:t>
            </w:r>
            <w:r>
              <w:rPr>
                <w:lang w:val="th-TH" w:bidi="th-TH"/>
                <w:rFonts w:ascii="HY견고딕" w:eastAsia="HY견고딕" w:hAnsi="HY견고딕" w:cs="Cordia New" w:hint="eastAsia"/>
                <w:szCs w:val="20"/>
                <w:cs/>
              </w:rPr>
              <w:t>%</w:t>
            </w:r>
            <w:r>
              <w:rPr>
                <w:lang w:val="th-TH" w:bidi="th-TH"/>
                <w:rFonts w:ascii="HY견고딕" w:eastAsia="HY견고딕" w:hAnsi="HY견고딕" w:cs="Cordia New" w:hint="cs"/>
                <w:szCs w:val="20"/>
                <w:cs/>
              </w:rPr>
              <w:t xml:space="preserve"> สำหรับการสวดมนต</w:t>
            </w:r>
            <w:r>
              <w:rPr>
                <w:lang w:val="th-TH" w:bidi="th-TH"/>
                <w:rFonts w:ascii="HY견고딕" w:eastAsia="HY견고딕" w:hAnsi="HY견고딕" w:cs="Cordia New" w:hint="cs"/>
                <w:szCs w:val="20"/>
                <w:cs/>
              </w:rPr>
              <w:t>์ที่ทำ</w:t>
            </w:r>
            <w:r>
              <w:rPr>
                <w:lang w:val="th-TH" w:bidi="th-TH"/>
                <w:rFonts w:ascii="HY견고딕" w:eastAsia="HY견고딕" w:hAnsi="HY견고딕" w:cs="Cordia New" w:hint="cs"/>
                <w:szCs w:val="20"/>
                <w:cs/>
              </w:rPr>
              <w:t>ประจำ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  <w:r>
              <w:rPr>
                <w:lang w:val="th-TH"/>
                <w:rFonts w:ascii="HY견고딕" w:eastAsia="HY견고딕"/>
                <w:szCs w:val="20"/>
              </w:rPr>
              <w:t xml:space="preserve"> </w:t>
            </w:r>
          </w:p>
          <w:p>
            <w:pPr>
              <w:ind w:left="552" w:hanging="552"/>
              <w:wordWrap/>
              <w:snapToGrid w:val="0"/>
              <w:jc w:val="left"/>
              <w:spacing w:after="0" w:line="240" w:lineRule="auto"/>
              <w:textAlignment w:val="baseline"/>
              <w:rPr>
                <w:lang w:val="th-TH" w:bidi="th-TH"/>
                <w:rFonts w:ascii="맑은 고딕" w:eastAsia="맑은 고딕" w:hAnsi="맑은 고딕" w:cs="Cordia New"/>
                <w:color w:val="000000"/>
                <w:szCs w:val="25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kern w:val="0"/>
              </w:rPr>
              <w:t>※</w:t>
            </w:r>
            <w:r>
              <w:rPr>
                <w:lang w:val="th-TH"/>
                <w:rFonts w:ascii="HY견고딕" w:eastAsia="HY견고딕"/>
                <w:szCs w:val="20"/>
              </w:rPr>
              <w:t>ห้ามจัดประชุม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·</w:t>
            </w:r>
            <w:r>
              <w:rPr>
                <w:lang w:val="th-TH"/>
                <w:rFonts w:ascii="HY견고딕" w:eastAsia="HY견고딕"/>
                <w:szCs w:val="20"/>
              </w:rPr>
              <w:t>ทานอาหาร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·</w:t>
            </w:r>
            <w:r>
              <w:rPr>
                <w:lang w:val="th-TH" w:bidi="th-TH"/>
                <w:rFonts w:ascii="HY견고딕" w:eastAsia="HY견고딕" w:cs="Browallia New" w:hint="cs"/>
                <w:szCs w:val="20"/>
                <w:cs/>
              </w:rPr>
              <w:t>พักค้างคืน</w:t>
            </w:r>
          </w:p>
        </w:tc>
      </w:tr>
    </w:tbl>
    <w:p>
      <w:pPr>
        <w:spacing w:after="0" w:line="240" w:lineRule="atLeast"/>
        <w:rPr>
          <w:lang w:bidi="th-TH"/>
          <w:rFonts w:cs="Cordia New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szCs w:val="20"/>
          <w:kern w:val="0"/>
          <w:spacing w:val="-18"/>
        </w:rPr>
        <w:t>*</w:t>
      </w:r>
      <w:r>
        <w:rPr>
          <w:lang w:bidi="th-TH"/>
          <w:rFonts w:ascii="맑은 고딕" w:eastAsia="맑은 고딕" w:hAnsi="맑은 고딕" w:cs="Cordia New" w:hint="cs"/>
          <w:b/>
          <w:bCs/>
          <w:color w:val="000000"/>
          <w:szCs w:val="25"/>
          <w:cs/>
          <w:kern w:val="0"/>
          <w:spacing w:val="-18"/>
        </w:rPr>
        <w:t xml:space="preserve"> </w:t>
      </w:r>
      <w:r>
        <w:rPr>
          <w:lang w:bidi="th-TH"/>
          <w:rFonts w:cs="Cordia New" w:hint="cs"/>
          <w:szCs w:val="20"/>
          <w:cs/>
        </w:rPr>
        <w:t>สำหรับธุ</w:t>
      </w:r>
      <w:r>
        <w:rPr>
          <w:lang w:bidi="th-TH"/>
          <w:rFonts w:cs="Cordia New" w:hint="cs"/>
          <w:szCs w:val="20"/>
          <w:cs/>
        </w:rPr>
        <w:t>รกิจที่ละเมิดกฎการป้องกันระบาด</w:t>
      </w:r>
      <w:r>
        <w:rPr>
          <w:lang w:bidi="th-TH"/>
          <w:rFonts w:cs="Cordia New" w:hint="cs"/>
          <w:szCs w:val="20"/>
          <w:cs/>
        </w:rPr>
        <w:t>ของโรค</w:t>
      </w:r>
      <w:r>
        <w:rPr>
          <w:lang w:bidi="th-TH"/>
          <w:rFonts w:cs="Cordia New" w:hint="cs"/>
          <w:szCs w:val="20"/>
          <w:cs/>
        </w:rPr>
        <w:t xml:space="preserve"> </w:t>
      </w:r>
      <w:r>
        <w:rPr>
          <w:lang w:bidi="th-TH"/>
          <w:rFonts w:cs="Cordia New" w:hint="cs"/>
          <w:szCs w:val="20"/>
          <w:cs/>
        </w:rPr>
        <w:t>แยก</w:t>
      </w:r>
      <w:r>
        <w:rPr>
          <w:lang w:bidi="th-TH"/>
          <w:rFonts w:cs="Cordia New" w:hint="cs"/>
          <w:szCs w:val="20"/>
          <w:cs/>
        </w:rPr>
        <w:t xml:space="preserve">การลงโทษและจ่ายค่าปรับ </w:t>
      </w:r>
      <w:r>
        <w:rPr>
          <w:lang w:bidi="th-TH"/>
          <w:rFonts w:cs="Cordia New" w:hint="cs"/>
          <w:szCs w:val="20"/>
          <w:cs/>
        </w:rPr>
        <w:t>ตาม</w:t>
      </w:r>
      <w:r>
        <w:rPr>
          <w:lang w:bidi="th-TH"/>
          <w:rFonts w:cs="Cordia New" w:hint="cs"/>
          <w:szCs w:val="20"/>
          <w:cs/>
        </w:rPr>
        <w:t>คณะการปกครอง</w:t>
      </w:r>
      <w:r>
        <w:rPr>
          <w:lang w:bidi="th-TH"/>
          <w:rFonts w:cs="Cordia New" w:hint="cs"/>
          <w:szCs w:val="20"/>
          <w:cs/>
        </w:rPr>
        <w:t>ส่วนท้องถิ่น</w:t>
      </w:r>
      <w:r>
        <w:rPr>
          <w:lang w:bidi="th-TH"/>
          <w:rFonts w:cs="Cordia New" w:hint="cs"/>
          <w:szCs w:val="20"/>
          <w:cs/>
        </w:rPr>
        <w:t>กำหนด</w:t>
      </w:r>
      <w:r>
        <w:rPr>
          <w:lang w:bidi="th-TH"/>
          <w:rFonts w:cs="Cordia New"/>
          <w:szCs w:val="20"/>
          <w:cs/>
        </w:rPr>
        <w:t xml:space="preserve"> (</w:t>
      </w:r>
      <w:r>
        <w:rPr>
          <w:lang w:bidi="th-TH"/>
          <w:rFonts w:cs="Cordia New" w:hint="cs"/>
          <w:szCs w:val="20"/>
          <w:cs/>
        </w:rPr>
        <w:t>คำสั่งทางการปกครอง</w:t>
      </w:r>
      <w:r>
        <w:rPr>
          <w:lang w:bidi="th-TH"/>
          <w:rFonts w:cs="Cordia New"/>
          <w:szCs w:val="20"/>
          <w:cs/>
        </w:rPr>
        <w:t xml:space="preserve">) </w:t>
      </w:r>
      <w:r>
        <w:rPr>
          <w:lang w:bidi="th-TH"/>
          <w:rFonts w:cs="Cordia New" w:hint="cs"/>
          <w:szCs w:val="20"/>
          <w:cs/>
        </w:rPr>
        <w:t>ถูกดำเนินการ ห้ามชุมนุม</w:t>
      </w:r>
      <w:r>
        <w:rPr>
          <w:lang w:bidi="th-TH"/>
          <w:rFonts w:cs="Cordia New" w:hint="cs"/>
          <w:szCs w:val="20"/>
          <w:cs/>
        </w:rPr>
        <w:t>เป็นเวลา</w:t>
      </w:r>
      <w:r>
        <w:rPr>
          <w:lang w:bidi="th-TH"/>
          <w:rFonts w:cs="Cordia New"/>
          <w:szCs w:val="20"/>
        </w:rPr>
        <w:t xml:space="preserve"> </w:t>
      </w:r>
      <w:r>
        <w:rPr>
          <w:lang w:bidi="th-TH"/>
          <w:rFonts w:cs="Cordia New" w:hint="cs"/>
          <w:szCs w:val="20"/>
          <w:cs/>
        </w:rPr>
        <w:t>2</w:t>
      </w:r>
      <w:r>
        <w:rPr>
          <w:lang w:bidi="th-TH"/>
          <w:rFonts w:cs="Cordia New" w:hint="cs"/>
          <w:szCs w:val="20"/>
          <w:cs/>
        </w:rPr>
        <w:t>สัปดาห์</w:t>
      </w:r>
    </w:p>
    <w:p>
      <w:pPr>
        <w:jc w:val="right"/>
        <w:spacing w:after="0" w:line="240" w:lineRule="atLeast"/>
        <w:rPr>
          <w:lang w:bidi="th-TH"/>
          <w:rFonts w:ascii="맑은 고딕" w:eastAsia="맑은 고딕" w:hAnsi="맑은 고딕" w:cs="Cordia New"/>
          <w:b/>
          <w:bCs/>
          <w:color w:val="000000"/>
          <w:szCs w:val="20"/>
          <w:kern w:val="0"/>
          <w:spacing w:val="2"/>
        </w:rPr>
      </w:pPr>
      <w:r>
        <w:rPr>
          <w:rFonts w:ascii="맑은 고딕" w:eastAsia="맑은 고딕" w:hAnsi="맑은 고딕" w:cs="굴림" w:hint="eastAsia"/>
          <w:b/>
          <w:bCs/>
          <w:color w:val="000000"/>
          <w:szCs w:val="20"/>
          <w:kern w:val="0"/>
          <w:spacing w:val="2"/>
        </w:rPr>
        <w:t>&lt;</w:t>
      </w:r>
      <w:r>
        <w:rPr>
          <w:lang w:val="th-TH"/>
          <w:rFonts w:ascii="맑은 고딕" w:eastAsia="Cordia New (Thai)" w:hAnsi="맑은 고딕" w:cs="Cordia New (Thai)"/>
          <w:b/>
          <w:bCs/>
          <w:szCs w:val="20"/>
          <w:kern w:val="1"/>
        </w:rPr>
        <w:t xml:space="preserve">แปลโดยศูนย์ทานุรี </w:t>
      </w:r>
      <w:r>
        <w:rPr>
          <w:lang w:val="th-TH" w:bidi="th-TH"/>
          <w:rFonts w:ascii="맑은 고딕" w:eastAsia="Cordia New (Thai)" w:hAnsi="맑은 고딕" w:cs="Cordia New (Thai)" w:hint="cs"/>
          <w:b/>
          <w:bCs/>
          <w:szCs w:val="20"/>
          <w:cs/>
          <w:kern w:val="1"/>
        </w:rPr>
        <w:t>1577-1366</w:t>
      </w:r>
      <w:r>
        <w:rPr>
          <w:rFonts w:ascii="맑은 고딕" w:eastAsia="맑은 고딕" w:hAnsi="맑은 고딕" w:cs="굴림" w:hint="eastAsia"/>
          <w:b/>
          <w:bCs/>
          <w:color w:val="000000"/>
          <w:szCs w:val="20"/>
          <w:kern w:val="0"/>
          <w:spacing w:val="2"/>
        </w:rPr>
        <w:t>&gt;</w:t>
      </w:r>
    </w:p>
    <w:sectPr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Browallia New">
    <w:panose1 w:val="020B0604020202020204"/>
    <w:family w:val="swiss"/>
    <w:charset w:val="00"/>
    <w:notTrueType w:val="false"/>
    <w:sig w:usb0="81000003" w:usb1="00000001" w:usb2="00000001" w:usb3="00000001" w:csb0="00010001" w:csb1="00000001"/>
  </w:font>
  <w:font w:name="Cordia New (Thai)">
    <w:family w:val="auto"/>
    <w:altName w:val="Cordia New"/>
    <w:charset w:val="00"/>
    <w:notTrueType w:val="false"/>
    <w:pitch w:val="variable"/>
  </w:font>
  <w:font w:name="Angsana New (Thai)">
    <w:family w:val="auto"/>
    <w:altName w:val="Angsana New"/>
    <w:charset w:val="00"/>
    <w:notTrueType w:val="false"/>
    <w:pitch w:val="variable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Cordia New">
    <w:panose1 w:val="020B0304020202020204"/>
    <w:family w:val="swiss"/>
    <w:charset w:val="00"/>
    <w:notTrueType w:val="false"/>
    <w:sig w:usb0="81000003" w:usb1="00000001" w:usb2="00000001" w:usb3="00000001" w:csb0="00010001" w:csb1="00000001"/>
  </w:font>
  <w:font w:name="한양신명조">
    <w:family w:val="roman"/>
    <w:altName w:val="바탕"/>
    <w:charset w:val="81"/>
    <w:notTrueType w:val="false"/>
    <w:sig w:usb0="00000001" w:usb1="09060000" w:usb2="00000010" w:usb3="00000000" w:csb0="00080000" w:csb1="0000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Angsana New">
    <w:panose1 w:val="02020603050405020304"/>
    <w:family w:val="roman"/>
    <w:charset w:val="00"/>
    <w:notTrueType w:val="false"/>
    <w:sig w:usb0="81000003" w:usb1="00000001" w:usb2="00000001" w:usb3="00000001" w:csb0="0001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68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52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53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130" w:qFormat="1"/>
    <w:lsdException w:name="Emphasis" w:uiPriority="128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uiPriority="12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24">
    <w:name w:val="바탕글 사본24"/>
    <w:basedOn w:val="a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sz w:val="30"/>
      <w:szCs w:val="30"/>
      <w:kern w:val="0"/>
    </w:rPr>
  </w:style>
  <w:style w:type="paragraph" w:customStyle="1" w:styleId="18">
    <w:name w:val="본문(휴명18)"/>
    <w:basedOn w:val="a"/>
    <w:pPr>
      <w:ind w:left="1218" w:hanging="610"/>
      <w:spacing w:after="0" w:line="384" w:lineRule="auto"/>
      <w:textAlignment w:val="baseline"/>
    </w:pPr>
    <w:rPr>
      <w:rFonts w:ascii="한양신명조" w:eastAsia="굴림" w:hAnsi="굴림" w:cs="굴림"/>
      <w:color w:val="000000"/>
      <w:sz w:val="36"/>
      <w:szCs w:val="36"/>
      <w:kern w:val="0"/>
    </w:rPr>
  </w:style>
  <w:style w:type="paragraph" w:styleId="a4">
    <w:name w:val="Normal (Web)"/>
    <w:uiPriority w:val="99"/>
    <w:basedOn w:val="a"/>
    <w:pPr>
      <w:autoSpaceDE/>
      <w:autoSpaceDN/>
      <w:widowControl/>
      <w:snapToGrid w:val="0"/>
      <w:textAlignment w:val="baseline"/>
    </w:pPr>
    <w:rPr>
      <w:color w:val="000000"/>
      <w:szCs w:val="20"/>
    </w:rPr>
  </w:style>
  <w:style w:type="paragraph" w:styleId="a5">
    <w:name w:val="List Paragraph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2021-02-15T06:24:00Z</dcterms:created>
  <dcterms:modified xsi:type="dcterms:W3CDTF">2021-02-17T04:27:54Z</dcterms:modified>
  <cp:version>1000.0100.01</cp:version>
</cp:coreProperties>
</file>